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4A0" w:rsidRPr="002414A0" w:rsidRDefault="00C56CEF" w:rsidP="002414A0">
      <w:pPr>
        <w:shd w:val="clear" w:color="auto" w:fill="007ECD"/>
        <w:spacing w:before="225" w:after="100" w:afterAutospacing="1" w:line="240" w:lineRule="auto"/>
        <w:outlineLvl w:val="2"/>
        <w:rPr>
          <w:rFonts w:ascii="Nunito-Light-webfont" w:eastAsia="Times New Roman" w:hAnsi="Nunito-Light-webfont" w:cs="Times New Roman"/>
          <w:b/>
          <w:bCs/>
          <w:color w:val="FFFFFF"/>
          <w:sz w:val="29"/>
          <w:szCs w:val="29"/>
        </w:rPr>
      </w:pPr>
      <w:r>
        <w:rPr>
          <w:rFonts w:ascii="Nunito-Light-webfont" w:eastAsia="Times New Roman" w:hAnsi="Nunito-Light-webfont" w:cs="Times New Roman"/>
          <w:b/>
          <w:bCs/>
          <w:color w:val="FFFFFF"/>
          <w:sz w:val="29"/>
          <w:szCs w:val="29"/>
        </w:rPr>
        <w:t xml:space="preserve">Using </w:t>
      </w:r>
      <w:r w:rsidR="00975716">
        <w:rPr>
          <w:rFonts w:ascii="Nunito-Light-webfont" w:eastAsia="Times New Roman" w:hAnsi="Nunito-Light-webfont" w:cs="Times New Roman"/>
          <w:b/>
          <w:bCs/>
          <w:color w:val="FFFFFF"/>
          <w:sz w:val="29"/>
          <w:szCs w:val="29"/>
        </w:rPr>
        <w:t>the PHS Study Record Template V2</w:t>
      </w:r>
      <w:bookmarkStart w:id="0" w:name="_GoBack"/>
      <w:bookmarkEnd w:id="0"/>
      <w:r>
        <w:rPr>
          <w:rFonts w:ascii="Nunito-Light-webfont" w:eastAsia="Times New Roman" w:hAnsi="Nunito-Light-webfont" w:cs="Times New Roman"/>
          <w:b/>
          <w:bCs/>
          <w:color w:val="FFFFFF"/>
          <w:sz w:val="29"/>
          <w:szCs w:val="29"/>
        </w:rPr>
        <w:t>.0</w:t>
      </w:r>
    </w:p>
    <w:p w:rsidR="00C56CEF" w:rsidRDefault="00A00640" w:rsidP="00792296">
      <w:pPr>
        <w:shd w:val="clear" w:color="auto" w:fill="FFFFFF"/>
        <w:spacing w:before="120" w:after="180" w:line="312" w:lineRule="atLeast"/>
        <w:rPr>
          <w:rFonts w:ascii="Nunito-Light-webfont" w:eastAsia="Times New Roman" w:hAnsi="Nunito-Light-webfont" w:cs="Times New Roman"/>
          <w:color w:val="444444"/>
        </w:rPr>
      </w:pPr>
      <w:r>
        <w:rPr>
          <w:rFonts w:ascii="Nunito-Light-webfont" w:eastAsia="Times New Roman" w:hAnsi="Nunito-Light-webfont" w:cs="Times New Roman"/>
          <w:color w:val="444444"/>
        </w:rPr>
        <w:t>The PHS Study Record V</w:t>
      </w:r>
      <w:r w:rsidR="00975716">
        <w:rPr>
          <w:rFonts w:ascii="Nunito-Light-webfont" w:eastAsia="Times New Roman" w:hAnsi="Nunito-Light-webfont" w:cs="Times New Roman"/>
          <w:color w:val="444444"/>
        </w:rPr>
        <w:t>2</w:t>
      </w:r>
      <w:r>
        <w:rPr>
          <w:rFonts w:ascii="Nunito-Light-webfont" w:eastAsia="Times New Roman" w:hAnsi="Nunito-Light-webfont" w:cs="Times New Roman"/>
          <w:color w:val="444444"/>
        </w:rPr>
        <w:t>.0</w:t>
      </w:r>
      <w:r w:rsidR="00C56CEF">
        <w:rPr>
          <w:rFonts w:ascii="Nunito-Light-webfont" w:eastAsia="Times New Roman" w:hAnsi="Nunito-Light-webfont" w:cs="Times New Roman"/>
          <w:color w:val="444444"/>
        </w:rPr>
        <w:t xml:space="preserve"> template mirrors what needs to be entered into the HSS section of the Assist program when submitting a grant that will involve human subjects.  This form is intended as a guide and will help in understanding what documents will be required for each grant. Please note: if you are conducting several different human subject studies under 1 grant, this form and the HSS section will need to be completed for each study.</w:t>
      </w:r>
      <w:r>
        <w:rPr>
          <w:rFonts w:ascii="Nunito-Light-webfont" w:eastAsia="Times New Roman" w:hAnsi="Nunito-Light-webfont" w:cs="Times New Roman"/>
          <w:color w:val="444444"/>
        </w:rPr>
        <w:t xml:space="preserve">  You can complete this form and use as a guide but you will still be required to enter the data in ASSIST as well.</w:t>
      </w:r>
    </w:p>
    <w:p w:rsidR="002414A0" w:rsidRPr="002414A0" w:rsidRDefault="002414A0" w:rsidP="00792296">
      <w:pPr>
        <w:shd w:val="clear" w:color="auto" w:fill="FFFFFF"/>
        <w:spacing w:before="120" w:after="180" w:line="312" w:lineRule="atLeast"/>
        <w:rPr>
          <w:rFonts w:ascii="Nunito-Light-webfont" w:eastAsia="Times New Roman" w:hAnsi="Nunito-Light-webfont" w:cs="Times New Roman"/>
          <w:color w:val="444444"/>
        </w:rPr>
      </w:pPr>
      <w:r w:rsidRPr="002414A0">
        <w:rPr>
          <w:rFonts w:ascii="Nunito-Light-webfont" w:eastAsia="Times New Roman" w:hAnsi="Nunito-Light-webfont" w:cs="Times New Roman"/>
          <w:color w:val="444444"/>
        </w:rPr>
        <w:t>The Clinical Trial Questionnaire</w:t>
      </w:r>
      <w:r w:rsidR="00A00640">
        <w:rPr>
          <w:rFonts w:ascii="Nunito-Light-webfont" w:eastAsia="Times New Roman" w:hAnsi="Nunito-Light-webfont" w:cs="Times New Roman"/>
          <w:color w:val="444444"/>
        </w:rPr>
        <w:t xml:space="preserve"> in section 1.4</w:t>
      </w:r>
      <w:r w:rsidRPr="002414A0">
        <w:rPr>
          <w:rFonts w:ascii="Nunito-Light-webfont" w:eastAsia="Times New Roman" w:hAnsi="Nunito-Light-webfont" w:cs="Times New Roman"/>
          <w:color w:val="444444"/>
        </w:rPr>
        <w:t xml:space="preserve"> is required</w:t>
      </w:r>
      <w:r w:rsidR="00C56CEF">
        <w:rPr>
          <w:rFonts w:ascii="Nunito-Light-webfont" w:eastAsia="Times New Roman" w:hAnsi="Nunito-Light-webfont" w:cs="Times New Roman"/>
          <w:color w:val="444444"/>
        </w:rPr>
        <w:t xml:space="preserve"> if you answered “Yes” studies involving human participants</w:t>
      </w:r>
      <w:r w:rsidRPr="002414A0">
        <w:rPr>
          <w:rFonts w:ascii="Nunito-Light-webfont" w:eastAsia="Times New Roman" w:hAnsi="Nunito-Light-webfont" w:cs="Times New Roman"/>
          <w:color w:val="444444"/>
        </w:rPr>
        <w:t>.</w:t>
      </w:r>
    </w:p>
    <w:p w:rsidR="002414A0" w:rsidRDefault="002414A0" w:rsidP="00792296">
      <w:pPr>
        <w:shd w:val="clear" w:color="auto" w:fill="FFFFFF"/>
        <w:spacing w:before="120" w:after="180" w:line="312" w:lineRule="atLeast"/>
        <w:rPr>
          <w:rFonts w:ascii="Nunito-Light-webfont" w:eastAsia="Times New Roman" w:hAnsi="Nunito-Light-webfont" w:cs="Times New Roman"/>
          <w:color w:val="444444"/>
        </w:rPr>
      </w:pPr>
      <w:r w:rsidRPr="002414A0">
        <w:rPr>
          <w:rFonts w:ascii="Nunito-Light-webfont" w:eastAsia="Times New Roman" w:hAnsi="Nunito-Light-webfont" w:cs="Times New Roman"/>
          <w:b/>
          <w:bCs/>
          <w:color w:val="444444"/>
        </w:rPr>
        <w:t>Note for basic and mechanistic studies involving human participants:</w:t>
      </w:r>
      <w:r w:rsidRPr="002414A0">
        <w:rPr>
          <w:rFonts w:ascii="Nunito-Light-webfont" w:eastAsia="Times New Roman" w:hAnsi="Nunito-Light-webfont" w:cs="Times New Roman"/>
          <w:color w:val="444444"/>
        </w:rPr>
        <w:t> The NIH definition of a clinical trial encompasses a broad range of studies, including studies using human participants that aim to understand fundamental aspects of phenomena, the pathophysiology of a disease, or the mechanism of action of an intervention. This includes many </w:t>
      </w:r>
      <w:hyperlink r:id="rId4" w:anchor="MechnanisticStudy" w:history="1">
        <w:r w:rsidRPr="002414A0">
          <w:rPr>
            <w:rFonts w:ascii="Nunito-Light-webfont" w:eastAsia="Times New Roman" w:hAnsi="Nunito-Light-webfont" w:cs="Times New Roman"/>
            <w:color w:val="0000FF"/>
            <w:u w:val="single"/>
          </w:rPr>
          <w:t>mechanistic studies</w:t>
        </w:r>
      </w:hyperlink>
      <w:r w:rsidRPr="002414A0">
        <w:rPr>
          <w:rFonts w:ascii="Nunito-Light-webfont" w:eastAsia="Times New Roman" w:hAnsi="Nunito-Light-webfont" w:cs="Times New Roman"/>
          <w:color w:val="444444"/>
        </w:rPr>
        <w:t> and studies submitted to </w:t>
      </w:r>
      <w:hyperlink r:id="rId5" w:anchor="BasicExperimentalStudieswithHumans" w:history="1">
        <w:r w:rsidRPr="002414A0">
          <w:rPr>
            <w:rFonts w:ascii="Nunito-Light-webfont" w:eastAsia="Times New Roman" w:hAnsi="Nunito-Light-webfont" w:cs="Times New Roman"/>
            <w:color w:val="0000FF"/>
            <w:u w:val="single"/>
          </w:rPr>
          <w:t>Basic Experimental Studies with Humans</w:t>
        </w:r>
      </w:hyperlink>
      <w:r w:rsidRPr="002414A0">
        <w:rPr>
          <w:rFonts w:ascii="Nunito-Light-webfont" w:eastAsia="Times New Roman" w:hAnsi="Nunito-Light-webfont" w:cs="Times New Roman"/>
          <w:color w:val="444444"/>
        </w:rPr>
        <w:t> FOAs.</w:t>
      </w:r>
    </w:p>
    <w:p w:rsidR="00975716" w:rsidRDefault="002414A0" w:rsidP="00975716">
      <w:pPr>
        <w:shd w:val="clear" w:color="auto" w:fill="FFFFFF"/>
        <w:spacing w:before="120" w:after="180" w:line="312" w:lineRule="atLeast"/>
        <w:rPr>
          <w:rFonts w:ascii="Nunito-Light-webfont" w:eastAsia="Times New Roman" w:hAnsi="Nunito-Light-webfont" w:cs="Times New Roman"/>
          <w:b/>
          <w:color w:val="444444"/>
        </w:rPr>
      </w:pPr>
      <w:r w:rsidRPr="002414A0">
        <w:rPr>
          <w:rFonts w:ascii="Nunito-Light-webfont" w:eastAsia="Times New Roman" w:hAnsi="Nunito-Light-webfont" w:cs="Times New Roman"/>
          <w:color w:val="444444"/>
        </w:rPr>
        <w:t>Answer "Yes" or "No" to the following questions to determine whether this study involves a </w:t>
      </w:r>
      <w:hyperlink r:id="rId6" w:anchor="ClinicalTrial" w:history="1">
        <w:r w:rsidRPr="002414A0">
          <w:rPr>
            <w:rFonts w:ascii="Nunito-Light-webfont" w:eastAsia="Times New Roman" w:hAnsi="Nunito-Light-webfont" w:cs="Times New Roman"/>
            <w:color w:val="0000FF"/>
            <w:u w:val="single"/>
          </w:rPr>
          <w:t>clinical trial</w:t>
        </w:r>
      </w:hyperlink>
      <w:r w:rsidRPr="002414A0">
        <w:rPr>
          <w:rFonts w:ascii="Nunito-Light-webfont" w:eastAsia="Times New Roman" w:hAnsi="Nunito-Light-webfont" w:cs="Times New Roman"/>
          <w:color w:val="444444"/>
        </w:rPr>
        <w:t>. Answer the following questions based only on the study you are describing in this Study Record.</w:t>
      </w:r>
      <w:r w:rsidR="00975716" w:rsidRPr="00975716">
        <w:rPr>
          <w:rFonts w:ascii="Nunito-Light-webfont" w:eastAsia="Times New Roman" w:hAnsi="Nunito-Light-webfont" w:cs="Times New Roman"/>
          <w:b/>
          <w:color w:val="444444"/>
        </w:rPr>
        <w:t xml:space="preserve"> </w:t>
      </w:r>
    </w:p>
    <w:p w:rsidR="002414A0" w:rsidRPr="002414A0" w:rsidRDefault="00975716" w:rsidP="00792296">
      <w:pPr>
        <w:shd w:val="clear" w:color="auto" w:fill="FFFFFF"/>
        <w:spacing w:before="120" w:after="180" w:line="312" w:lineRule="atLeast"/>
        <w:rPr>
          <w:rFonts w:ascii="Nunito-Light-webfont" w:eastAsia="Times New Roman" w:hAnsi="Nunito-Light-webfont" w:cs="Times New Roman"/>
          <w:color w:val="444444"/>
        </w:rPr>
      </w:pPr>
      <w:r w:rsidRPr="00975716">
        <w:rPr>
          <w:rFonts w:ascii="Nunito-Light-webfont" w:eastAsia="Times New Roman" w:hAnsi="Nunito-Light-webfont" w:cs="Times New Roman"/>
          <w:b/>
          <w:color w:val="444444"/>
        </w:rPr>
        <w:t>Note</w:t>
      </w:r>
      <w:r w:rsidRPr="00975716">
        <w:rPr>
          <w:rFonts w:ascii="Nunito-Light-webfont" w:eastAsia="Times New Roman" w:hAnsi="Nunito-Light-webfont" w:cs="Times New Roman"/>
          <w:color w:val="444444"/>
        </w:rPr>
        <w:t>: The answer to question "1.4.</w:t>
      </w:r>
      <w:proofErr w:type="spellStart"/>
      <w:r w:rsidRPr="00975716">
        <w:rPr>
          <w:rFonts w:ascii="Nunito-Light-webfont" w:eastAsia="Times New Roman" w:hAnsi="Nunito-Light-webfont" w:cs="Times New Roman"/>
          <w:color w:val="444444"/>
        </w:rPr>
        <w:t>a</w:t>
      </w:r>
      <w:proofErr w:type="spellEnd"/>
      <w:r w:rsidRPr="00975716">
        <w:rPr>
          <w:rFonts w:ascii="Nunito-Light-webfont" w:eastAsia="Times New Roman" w:hAnsi="Nunito-Light-webfont" w:cs="Times New Roman"/>
          <w:color w:val="444444"/>
        </w:rPr>
        <w:t xml:space="preserve"> Does the study involve human participants?" will be pre-populated with "Yes" for all study records. You will not be able to change this answer.</w:t>
      </w:r>
    </w:p>
    <w:p w:rsidR="002414A0" w:rsidRPr="00792296" w:rsidRDefault="002414A0" w:rsidP="00792296">
      <w:pPr>
        <w:shd w:val="clear" w:color="auto" w:fill="FFFFFF"/>
        <w:spacing w:before="240" w:after="0" w:line="240" w:lineRule="auto"/>
        <w:outlineLvl w:val="4"/>
        <w:rPr>
          <w:rFonts w:ascii="Nunito-Light-webfont" w:eastAsia="Times New Roman" w:hAnsi="Nunito-Light-webfont" w:cs="Times New Roman"/>
          <w:b/>
          <w:bCs/>
          <w:color w:val="007ECD"/>
        </w:rPr>
      </w:pPr>
      <w:bookmarkStart w:id="1" w:name="1.4.a"/>
      <w:bookmarkEnd w:id="1"/>
      <w:r w:rsidRPr="00792296">
        <w:rPr>
          <w:rFonts w:ascii="Nunito-Light-webfont" w:eastAsia="Times New Roman" w:hAnsi="Nunito-Light-webfont" w:cs="Times New Roman"/>
          <w:b/>
          <w:bCs/>
          <w:color w:val="007ECD"/>
        </w:rPr>
        <w:t>1.4</w:t>
      </w:r>
      <w:proofErr w:type="gramStart"/>
      <w:r w:rsidRPr="00792296">
        <w:rPr>
          <w:rFonts w:ascii="Nunito-Light-webfont" w:eastAsia="Times New Roman" w:hAnsi="Nunito-Light-webfont" w:cs="Times New Roman"/>
          <w:b/>
          <w:bCs/>
          <w:color w:val="007ECD"/>
        </w:rPr>
        <w:t>.a</w:t>
      </w:r>
      <w:proofErr w:type="gramEnd"/>
      <w:r w:rsidRPr="00792296">
        <w:rPr>
          <w:rFonts w:ascii="Nunito-Light-webfont" w:eastAsia="Times New Roman" w:hAnsi="Nunito-Light-webfont" w:cs="Times New Roman"/>
          <w:b/>
          <w:bCs/>
          <w:color w:val="007ECD"/>
        </w:rPr>
        <w:t>. Does the study involve human participants? Yes/No</w:t>
      </w:r>
    </w:p>
    <w:p w:rsidR="002414A0" w:rsidRPr="00792296" w:rsidRDefault="002414A0" w:rsidP="00792296">
      <w:pPr>
        <w:shd w:val="clear" w:color="auto" w:fill="FFFFFF"/>
        <w:spacing w:before="240" w:after="0" w:line="240" w:lineRule="auto"/>
        <w:outlineLvl w:val="4"/>
        <w:rPr>
          <w:rFonts w:ascii="Nunito-Light-webfont" w:eastAsia="Times New Roman" w:hAnsi="Nunito-Light-webfont" w:cs="Times New Roman"/>
          <w:b/>
          <w:bCs/>
          <w:color w:val="007ECD"/>
        </w:rPr>
      </w:pPr>
      <w:r w:rsidRPr="00792296">
        <w:rPr>
          <w:rFonts w:ascii="Nunito-Light-webfont" w:eastAsia="Times New Roman" w:hAnsi="Nunito-Light-webfont" w:cs="Times New Roman"/>
          <w:b/>
          <w:bCs/>
          <w:color w:val="007ECD"/>
        </w:rPr>
        <w:t>1.4</w:t>
      </w:r>
      <w:proofErr w:type="gramStart"/>
      <w:r w:rsidRPr="00792296">
        <w:rPr>
          <w:rFonts w:ascii="Nunito-Light-webfont" w:eastAsia="Times New Roman" w:hAnsi="Nunito-Light-webfont" w:cs="Times New Roman"/>
          <w:b/>
          <w:bCs/>
          <w:color w:val="007ECD"/>
        </w:rPr>
        <w:t>.b</w:t>
      </w:r>
      <w:proofErr w:type="gramEnd"/>
      <w:r w:rsidRPr="00792296">
        <w:rPr>
          <w:rFonts w:ascii="Nunito-Light-webfont" w:eastAsia="Times New Roman" w:hAnsi="Nunito-Light-webfont" w:cs="Times New Roman"/>
          <w:b/>
          <w:bCs/>
          <w:color w:val="007ECD"/>
        </w:rPr>
        <w:t>. Are the participants prospectively assigned to an intervention? Yes/No</w:t>
      </w:r>
    </w:p>
    <w:p w:rsidR="002414A0" w:rsidRPr="00792296" w:rsidRDefault="002414A0" w:rsidP="00792296">
      <w:pPr>
        <w:shd w:val="clear" w:color="auto" w:fill="FFFFFF"/>
        <w:spacing w:before="240" w:after="0" w:line="240" w:lineRule="auto"/>
        <w:outlineLvl w:val="4"/>
        <w:rPr>
          <w:rFonts w:ascii="Nunito-Light-webfont" w:eastAsia="Times New Roman" w:hAnsi="Nunito-Light-webfont" w:cs="Times New Roman"/>
          <w:b/>
          <w:bCs/>
          <w:color w:val="007ECD"/>
        </w:rPr>
      </w:pPr>
      <w:r w:rsidRPr="00792296">
        <w:rPr>
          <w:rFonts w:ascii="Nunito-Light-webfont" w:eastAsia="Times New Roman" w:hAnsi="Nunito-Light-webfont" w:cs="Times New Roman"/>
          <w:b/>
          <w:bCs/>
          <w:color w:val="007ECD"/>
        </w:rPr>
        <w:t>1.4</w:t>
      </w:r>
      <w:proofErr w:type="gramStart"/>
      <w:r w:rsidRPr="00792296">
        <w:rPr>
          <w:rFonts w:ascii="Nunito-Light-webfont" w:eastAsia="Times New Roman" w:hAnsi="Nunito-Light-webfont" w:cs="Times New Roman"/>
          <w:b/>
          <w:bCs/>
          <w:color w:val="007ECD"/>
        </w:rPr>
        <w:t>.c</w:t>
      </w:r>
      <w:proofErr w:type="gramEnd"/>
      <w:r w:rsidRPr="00792296">
        <w:rPr>
          <w:rFonts w:ascii="Nunito-Light-webfont" w:eastAsia="Times New Roman" w:hAnsi="Nunito-Light-webfont" w:cs="Times New Roman"/>
          <w:b/>
          <w:bCs/>
          <w:color w:val="007ECD"/>
        </w:rPr>
        <w:t>. Is the study designed to evaluate the effect of the intervention on the participants? Yes/No</w:t>
      </w:r>
    </w:p>
    <w:p w:rsidR="002414A0" w:rsidRPr="00792296" w:rsidRDefault="002414A0" w:rsidP="00792296">
      <w:pPr>
        <w:shd w:val="clear" w:color="auto" w:fill="FFFFFF"/>
        <w:spacing w:before="240" w:after="0" w:line="240" w:lineRule="auto"/>
        <w:outlineLvl w:val="4"/>
        <w:rPr>
          <w:rFonts w:ascii="Nunito-Light-webfont" w:eastAsia="Times New Roman" w:hAnsi="Nunito-Light-webfont" w:cs="Times New Roman"/>
          <w:b/>
          <w:bCs/>
          <w:color w:val="007ECD"/>
        </w:rPr>
      </w:pPr>
      <w:r w:rsidRPr="00792296">
        <w:rPr>
          <w:rFonts w:ascii="Nunito-Light-webfont" w:eastAsia="Times New Roman" w:hAnsi="Nunito-Light-webfont" w:cs="Times New Roman"/>
          <w:b/>
          <w:bCs/>
          <w:color w:val="007ECD"/>
        </w:rPr>
        <w:t>1.4</w:t>
      </w:r>
      <w:proofErr w:type="gramStart"/>
      <w:r w:rsidRPr="00792296">
        <w:rPr>
          <w:rFonts w:ascii="Nunito-Light-webfont" w:eastAsia="Times New Roman" w:hAnsi="Nunito-Light-webfont" w:cs="Times New Roman"/>
          <w:b/>
          <w:bCs/>
          <w:color w:val="007ECD"/>
        </w:rPr>
        <w:t>.d</w:t>
      </w:r>
      <w:proofErr w:type="gramEnd"/>
      <w:r w:rsidRPr="00792296">
        <w:rPr>
          <w:rFonts w:ascii="Nunito-Light-webfont" w:eastAsia="Times New Roman" w:hAnsi="Nunito-Light-webfont" w:cs="Times New Roman"/>
          <w:b/>
          <w:bCs/>
          <w:color w:val="007ECD"/>
        </w:rPr>
        <w:t>. Is the effect that will be evaluated a health-related biomedical or behavioral outcome? Yes/No</w:t>
      </w:r>
    </w:p>
    <w:p w:rsidR="002414A0" w:rsidRPr="002414A0" w:rsidRDefault="002414A0" w:rsidP="00792296">
      <w:pPr>
        <w:shd w:val="clear" w:color="auto" w:fill="FFFFFF"/>
        <w:spacing w:before="120" w:after="180" w:line="312" w:lineRule="atLeast"/>
        <w:rPr>
          <w:rFonts w:ascii="Nunito-Light-webfont" w:eastAsia="Times New Roman" w:hAnsi="Nunito-Light-webfont" w:cs="Times New Roman"/>
          <w:color w:val="444444"/>
        </w:rPr>
      </w:pPr>
      <w:r w:rsidRPr="002414A0">
        <w:rPr>
          <w:rFonts w:ascii="Nunito-Light-webfont" w:eastAsia="Times New Roman" w:hAnsi="Nunito-Light-webfont" w:cs="Times New Roman"/>
          <w:color w:val="444444"/>
        </w:rPr>
        <w:t>If you answered "Yes" to </w:t>
      </w:r>
      <w:r w:rsidRPr="002414A0">
        <w:rPr>
          <w:rFonts w:ascii="Nunito-Light-webfont" w:eastAsia="Times New Roman" w:hAnsi="Nunito-Light-webfont" w:cs="Times New Roman"/>
          <w:color w:val="444444"/>
          <w:u w:val="single"/>
        </w:rPr>
        <w:t>all</w:t>
      </w:r>
      <w:r w:rsidRPr="002414A0">
        <w:rPr>
          <w:rFonts w:ascii="Nunito-Light-webfont" w:eastAsia="Times New Roman" w:hAnsi="Nunito-Light-webfont" w:cs="Times New Roman"/>
          <w:color w:val="444444"/>
        </w:rPr>
        <w:t> the questions in the Clinical Trial Questionnaire, this study meets the definition of a clinical trial.</w:t>
      </w:r>
    </w:p>
    <w:p w:rsidR="002414A0" w:rsidRDefault="002414A0" w:rsidP="00792296">
      <w:pPr>
        <w:shd w:val="clear" w:color="auto" w:fill="FFFFFF"/>
        <w:spacing w:before="120" w:after="180" w:line="312" w:lineRule="atLeast"/>
        <w:rPr>
          <w:rFonts w:ascii="Nunito-Light-webfont" w:eastAsia="Times New Roman" w:hAnsi="Nunito-Light-webfont" w:cs="Times New Roman"/>
          <w:color w:val="444444"/>
        </w:rPr>
      </w:pPr>
      <w:r w:rsidRPr="002414A0">
        <w:rPr>
          <w:rFonts w:ascii="Nunito-Light-webfont" w:eastAsia="Times New Roman" w:hAnsi="Nunito-Light-webfont" w:cs="Times New Roman"/>
          <w:color w:val="444444"/>
        </w:rPr>
        <w:t>Refer to the table below for information about what sections of this form are required, based on your answers to Question 1.4 "Clinical Trial Questionnaire."</w:t>
      </w:r>
    </w:p>
    <w:p w:rsidR="00136783" w:rsidRDefault="00136783" w:rsidP="00792296">
      <w:pPr>
        <w:shd w:val="clear" w:color="auto" w:fill="FFFFFF"/>
        <w:spacing w:before="120" w:after="180" w:line="312" w:lineRule="atLeast"/>
        <w:rPr>
          <w:rFonts w:ascii="Nunito-Light-webfont" w:eastAsia="Times New Roman" w:hAnsi="Nunito-Light-webfont" w:cs="Times New Roman"/>
          <w:color w:val="444444"/>
        </w:rPr>
      </w:pPr>
    </w:p>
    <w:p w:rsidR="00136783" w:rsidRDefault="00136783" w:rsidP="00792296">
      <w:pPr>
        <w:shd w:val="clear" w:color="auto" w:fill="FFFFFF"/>
        <w:spacing w:before="120" w:after="180" w:line="312" w:lineRule="atLeast"/>
        <w:rPr>
          <w:rFonts w:ascii="Nunito-Light-webfont" w:eastAsia="Times New Roman" w:hAnsi="Nunito-Light-webfont" w:cs="Times New Roman"/>
          <w:color w:val="444444"/>
        </w:rPr>
      </w:pPr>
    </w:p>
    <w:p w:rsidR="00136783" w:rsidRDefault="00136783" w:rsidP="00792296">
      <w:pPr>
        <w:shd w:val="clear" w:color="auto" w:fill="FFFFFF"/>
        <w:spacing w:before="120" w:after="180" w:line="312" w:lineRule="atLeast"/>
        <w:rPr>
          <w:rFonts w:ascii="Nunito-Light-webfont" w:eastAsia="Times New Roman" w:hAnsi="Nunito-Light-webfont" w:cs="Times New Roman"/>
          <w:color w:val="444444"/>
        </w:rPr>
      </w:pPr>
    </w:p>
    <w:p w:rsidR="00136783" w:rsidRDefault="00136783" w:rsidP="00792296">
      <w:pPr>
        <w:shd w:val="clear" w:color="auto" w:fill="FFFFFF"/>
        <w:spacing w:before="120" w:after="180" w:line="312" w:lineRule="atLeast"/>
        <w:rPr>
          <w:rFonts w:ascii="Nunito-Light-webfont" w:eastAsia="Times New Roman" w:hAnsi="Nunito-Light-webfont" w:cs="Times New Roman"/>
          <w:color w:val="444444"/>
        </w:rPr>
      </w:pPr>
    </w:p>
    <w:tbl>
      <w:tblPr>
        <w:tblW w:w="97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7"/>
        <w:gridCol w:w="3375"/>
        <w:gridCol w:w="3330"/>
      </w:tblGrid>
      <w:tr w:rsidR="002414A0" w:rsidRPr="002414A0" w:rsidTr="002414A0">
        <w:trPr>
          <w:tblHeader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414A0" w:rsidRPr="002414A0" w:rsidRDefault="002414A0" w:rsidP="002414A0">
            <w:pPr>
              <w:spacing w:after="0" w:line="240" w:lineRule="atLeast"/>
              <w:jc w:val="center"/>
              <w:rPr>
                <w:rFonts w:ascii="Nunito-Light-webfont" w:eastAsia="Times New Roman" w:hAnsi="Nunito-Light-webfont" w:cs="Times New Roman"/>
                <w:b/>
                <w:bCs/>
                <w:color w:val="444444"/>
              </w:rPr>
            </w:pPr>
            <w:r w:rsidRPr="002414A0">
              <w:rPr>
                <w:rFonts w:ascii="Nunito-Light-webfont" w:eastAsia="Times New Roman" w:hAnsi="Nunito-Light-webfont" w:cs="Times New Roman"/>
                <w:b/>
                <w:bCs/>
                <w:color w:val="444444"/>
              </w:rPr>
              <w:lastRenderedPageBreak/>
              <w:t>Form Section</w:t>
            </w:r>
          </w:p>
        </w:tc>
        <w:tc>
          <w:tcPr>
            <w:tcW w:w="337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414A0" w:rsidRPr="002414A0" w:rsidRDefault="002414A0" w:rsidP="002414A0">
            <w:pPr>
              <w:spacing w:after="0" w:line="240" w:lineRule="auto"/>
              <w:jc w:val="center"/>
              <w:rPr>
                <w:rFonts w:ascii="Nunito-Light-webfont" w:eastAsia="Times New Roman" w:hAnsi="Nunito-Light-webfont" w:cs="Times New Roman"/>
                <w:b/>
                <w:bCs/>
                <w:color w:val="444444"/>
              </w:rPr>
            </w:pPr>
            <w:r w:rsidRPr="002414A0">
              <w:rPr>
                <w:rFonts w:ascii="Nunito-Light-webfont" w:eastAsia="Times New Roman" w:hAnsi="Nunito-Light-webfont" w:cs="Times New Roman"/>
                <w:b/>
                <w:bCs/>
                <w:color w:val="444444"/>
              </w:rPr>
              <w:t>If you answered "yes" to </w:t>
            </w:r>
            <w:r w:rsidRPr="002414A0">
              <w:rPr>
                <w:rFonts w:ascii="Nunito-Light-webfont" w:eastAsia="Times New Roman" w:hAnsi="Nunito-Light-webfont" w:cs="Times New Roman"/>
                <w:b/>
                <w:bCs/>
                <w:color w:val="444444"/>
                <w:u w:val="single"/>
              </w:rPr>
              <w:t>all</w:t>
            </w:r>
            <w:r w:rsidRPr="002414A0">
              <w:rPr>
                <w:rFonts w:ascii="Nunito-Light-webfont" w:eastAsia="Times New Roman" w:hAnsi="Nunito-Light-webfont" w:cs="Times New Roman"/>
                <w:b/>
                <w:bCs/>
                <w:color w:val="444444"/>
              </w:rPr>
              <w:t> the questions in the Clinical Trial Questionnaire</w:t>
            </w:r>
          </w:p>
        </w:tc>
        <w:tc>
          <w:tcPr>
            <w:tcW w:w="33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DCDCD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414A0" w:rsidRPr="002414A0" w:rsidRDefault="002414A0" w:rsidP="003B0648">
            <w:pPr>
              <w:spacing w:after="0" w:line="240" w:lineRule="auto"/>
              <w:jc w:val="center"/>
              <w:rPr>
                <w:rFonts w:ascii="Nunito-Light-webfont" w:eastAsia="Times New Roman" w:hAnsi="Nunito-Light-webfont" w:cs="Times New Roman"/>
                <w:b/>
                <w:bCs/>
                <w:color w:val="444444"/>
              </w:rPr>
            </w:pPr>
            <w:r w:rsidRPr="002414A0">
              <w:rPr>
                <w:rFonts w:ascii="Nunito-Light-webfont" w:eastAsia="Times New Roman" w:hAnsi="Nunito-Light-webfont" w:cs="Times New Roman"/>
                <w:b/>
                <w:bCs/>
                <w:color w:val="444444"/>
              </w:rPr>
              <w:t>If you answered</w:t>
            </w:r>
            <w:r w:rsidR="003B0648">
              <w:rPr>
                <w:rFonts w:ascii="Nunito-Light-webfont" w:eastAsia="Times New Roman" w:hAnsi="Nunito-Light-webfont" w:cs="Times New Roman"/>
                <w:b/>
                <w:bCs/>
                <w:color w:val="444444"/>
              </w:rPr>
              <w:t xml:space="preserve"> “Yes” to question 1 and</w:t>
            </w:r>
            <w:r w:rsidRPr="002414A0">
              <w:rPr>
                <w:rFonts w:ascii="Nunito-Light-webfont" w:eastAsia="Times New Roman" w:hAnsi="Nunito-Light-webfont" w:cs="Times New Roman"/>
                <w:b/>
                <w:bCs/>
                <w:color w:val="444444"/>
              </w:rPr>
              <w:t xml:space="preserve"> "no" to </w:t>
            </w:r>
            <w:r w:rsidR="003B0648">
              <w:rPr>
                <w:rFonts w:ascii="Nunito-Light-webfont" w:eastAsia="Times New Roman" w:hAnsi="Nunito-Light-webfont" w:cs="Times New Roman"/>
                <w:b/>
                <w:bCs/>
                <w:color w:val="444444"/>
                <w:u w:val="single"/>
              </w:rPr>
              <w:t>any</w:t>
            </w:r>
            <w:r w:rsidR="003B0648">
              <w:rPr>
                <w:rFonts w:ascii="Nunito-Light-webfont" w:eastAsia="Times New Roman" w:hAnsi="Nunito-Light-webfont" w:cs="Times New Roman"/>
                <w:b/>
                <w:bCs/>
                <w:color w:val="444444"/>
              </w:rPr>
              <w:t xml:space="preserve"> of the other</w:t>
            </w:r>
            <w:r w:rsidRPr="002414A0">
              <w:rPr>
                <w:rFonts w:ascii="Nunito-Light-webfont" w:eastAsia="Times New Roman" w:hAnsi="Nunito-Light-webfont" w:cs="Times New Roman"/>
                <w:b/>
                <w:bCs/>
                <w:color w:val="444444"/>
              </w:rPr>
              <w:t xml:space="preserve"> questions in the Clinical Trial Questionnaire</w:t>
            </w:r>
          </w:p>
        </w:tc>
      </w:tr>
      <w:tr w:rsidR="002414A0" w:rsidRPr="002414A0" w:rsidTr="002414A0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2414A0" w:rsidRPr="002414A0" w:rsidRDefault="002414A0" w:rsidP="002414A0">
            <w:pPr>
              <w:spacing w:after="0" w:line="288" w:lineRule="atLeast"/>
              <w:rPr>
                <w:rFonts w:ascii="Nunito-Light-webfont" w:eastAsia="Times New Roman" w:hAnsi="Nunito-Light-webfont" w:cs="Times New Roman"/>
                <w:color w:val="444444"/>
                <w:sz w:val="20"/>
                <w:szCs w:val="20"/>
              </w:rPr>
            </w:pPr>
            <w:r w:rsidRPr="002414A0">
              <w:rPr>
                <w:rFonts w:ascii="Nunito-Light-webfont" w:eastAsia="Times New Roman" w:hAnsi="Nunito-Light-webfont" w:cs="Times New Roman"/>
                <w:color w:val="444444"/>
                <w:sz w:val="20"/>
                <w:szCs w:val="20"/>
              </w:rPr>
              <w:t>Section 2 - Study Population </w:t>
            </w:r>
            <w:r w:rsidRPr="002414A0">
              <w:rPr>
                <w:rFonts w:ascii="Nunito-Light-webfont" w:eastAsia="Times New Roman" w:hAnsi="Nunito-Light-webfont" w:cs="Times New Roman"/>
                <w:color w:val="444444"/>
                <w:sz w:val="20"/>
                <w:szCs w:val="20"/>
              </w:rPr>
              <w:br/>
              <w:t>Characteristics</w:t>
            </w:r>
          </w:p>
        </w:tc>
        <w:tc>
          <w:tcPr>
            <w:tcW w:w="337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2414A0" w:rsidRPr="002414A0" w:rsidRDefault="002414A0" w:rsidP="002414A0">
            <w:pPr>
              <w:spacing w:after="0" w:line="240" w:lineRule="auto"/>
              <w:rPr>
                <w:rFonts w:ascii="Nunito-Light-webfont" w:eastAsia="Times New Roman" w:hAnsi="Nunito-Light-webfont" w:cs="Times New Roman"/>
                <w:color w:val="444444"/>
              </w:rPr>
            </w:pPr>
            <w:r w:rsidRPr="002414A0">
              <w:rPr>
                <w:rFonts w:ascii="Nunito-Light-webfont" w:eastAsia="Times New Roman" w:hAnsi="Nunito-Light-webfont" w:cs="Times New Roman"/>
                <w:color w:val="444444"/>
                <w:sz w:val="20"/>
                <w:szCs w:val="20"/>
              </w:rPr>
              <w:t>Required</w:t>
            </w:r>
          </w:p>
        </w:tc>
        <w:tc>
          <w:tcPr>
            <w:tcW w:w="33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2414A0" w:rsidRPr="002414A0" w:rsidRDefault="002414A0" w:rsidP="002414A0">
            <w:pPr>
              <w:spacing w:after="0" w:line="288" w:lineRule="atLeast"/>
              <w:rPr>
                <w:rFonts w:ascii="Nunito-Light-webfont" w:eastAsia="Times New Roman" w:hAnsi="Nunito-Light-webfont" w:cs="Times New Roman"/>
                <w:color w:val="444444"/>
                <w:sz w:val="20"/>
                <w:szCs w:val="20"/>
              </w:rPr>
            </w:pPr>
            <w:r w:rsidRPr="002414A0">
              <w:rPr>
                <w:rFonts w:ascii="Nunito-Light-webfont" w:eastAsia="Times New Roman" w:hAnsi="Nunito-Light-webfont" w:cs="Times New Roman"/>
                <w:color w:val="444444"/>
                <w:sz w:val="20"/>
                <w:szCs w:val="20"/>
              </w:rPr>
              <w:t>Required</w:t>
            </w:r>
          </w:p>
        </w:tc>
      </w:tr>
      <w:tr w:rsidR="002414A0" w:rsidRPr="002414A0" w:rsidTr="002414A0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2414A0" w:rsidRPr="002414A0" w:rsidRDefault="002414A0" w:rsidP="002414A0">
            <w:pPr>
              <w:spacing w:after="0" w:line="288" w:lineRule="atLeast"/>
              <w:rPr>
                <w:rFonts w:ascii="Nunito-Light-webfont" w:eastAsia="Times New Roman" w:hAnsi="Nunito-Light-webfont" w:cs="Times New Roman"/>
                <w:color w:val="444444"/>
                <w:sz w:val="20"/>
                <w:szCs w:val="20"/>
              </w:rPr>
            </w:pPr>
            <w:r w:rsidRPr="002414A0">
              <w:rPr>
                <w:rFonts w:ascii="Nunito-Light-webfont" w:eastAsia="Times New Roman" w:hAnsi="Nunito-Light-webfont" w:cs="Times New Roman"/>
                <w:color w:val="444444"/>
                <w:sz w:val="20"/>
                <w:szCs w:val="20"/>
              </w:rPr>
              <w:t>Section 3 - Protection and </w:t>
            </w:r>
            <w:r w:rsidRPr="002414A0">
              <w:rPr>
                <w:rFonts w:ascii="Nunito-Light-webfont" w:eastAsia="Times New Roman" w:hAnsi="Nunito-Light-webfont" w:cs="Times New Roman"/>
                <w:color w:val="444444"/>
                <w:sz w:val="20"/>
                <w:szCs w:val="20"/>
              </w:rPr>
              <w:br/>
              <w:t>Monitoring Plans</w:t>
            </w:r>
          </w:p>
        </w:tc>
        <w:tc>
          <w:tcPr>
            <w:tcW w:w="337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2414A0" w:rsidRPr="002414A0" w:rsidRDefault="002414A0" w:rsidP="002414A0">
            <w:pPr>
              <w:spacing w:after="0" w:line="240" w:lineRule="auto"/>
              <w:rPr>
                <w:rFonts w:ascii="Nunito-Light-webfont" w:eastAsia="Times New Roman" w:hAnsi="Nunito-Light-webfont" w:cs="Times New Roman"/>
                <w:color w:val="444444"/>
              </w:rPr>
            </w:pPr>
            <w:r w:rsidRPr="002414A0">
              <w:rPr>
                <w:rFonts w:ascii="Nunito-Light-webfont" w:eastAsia="Times New Roman" w:hAnsi="Nunito-Light-webfont" w:cs="Times New Roman"/>
                <w:color w:val="444444"/>
                <w:sz w:val="20"/>
                <w:szCs w:val="20"/>
              </w:rPr>
              <w:t>Required</w:t>
            </w:r>
          </w:p>
        </w:tc>
        <w:tc>
          <w:tcPr>
            <w:tcW w:w="33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2414A0" w:rsidRPr="002414A0" w:rsidRDefault="002414A0" w:rsidP="002414A0">
            <w:pPr>
              <w:spacing w:after="0" w:line="288" w:lineRule="atLeast"/>
              <w:rPr>
                <w:rFonts w:ascii="Nunito-Light-webfont" w:eastAsia="Times New Roman" w:hAnsi="Nunito-Light-webfont" w:cs="Times New Roman"/>
                <w:color w:val="444444"/>
                <w:sz w:val="20"/>
                <w:szCs w:val="20"/>
              </w:rPr>
            </w:pPr>
            <w:r w:rsidRPr="002414A0">
              <w:rPr>
                <w:rFonts w:ascii="Nunito-Light-webfont" w:eastAsia="Times New Roman" w:hAnsi="Nunito-Light-webfont" w:cs="Times New Roman"/>
                <w:color w:val="444444"/>
                <w:sz w:val="20"/>
                <w:szCs w:val="20"/>
              </w:rPr>
              <w:t>Required</w:t>
            </w:r>
          </w:p>
        </w:tc>
      </w:tr>
      <w:tr w:rsidR="002414A0" w:rsidRPr="002414A0" w:rsidTr="002414A0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2414A0" w:rsidRPr="002414A0" w:rsidRDefault="002414A0" w:rsidP="002414A0">
            <w:pPr>
              <w:spacing w:after="0" w:line="288" w:lineRule="atLeast"/>
              <w:rPr>
                <w:rFonts w:ascii="Nunito-Light-webfont" w:eastAsia="Times New Roman" w:hAnsi="Nunito-Light-webfont" w:cs="Times New Roman"/>
                <w:color w:val="444444"/>
                <w:sz w:val="20"/>
                <w:szCs w:val="20"/>
              </w:rPr>
            </w:pPr>
            <w:r w:rsidRPr="002414A0">
              <w:rPr>
                <w:rFonts w:ascii="Nunito-Light-webfont" w:eastAsia="Times New Roman" w:hAnsi="Nunito-Light-webfont" w:cs="Times New Roman"/>
                <w:color w:val="444444"/>
                <w:sz w:val="20"/>
                <w:szCs w:val="20"/>
              </w:rPr>
              <w:t>Section 4 - Protocol Synopsis</w:t>
            </w:r>
          </w:p>
        </w:tc>
        <w:tc>
          <w:tcPr>
            <w:tcW w:w="337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2414A0" w:rsidRPr="002414A0" w:rsidRDefault="002414A0" w:rsidP="002414A0">
            <w:pPr>
              <w:spacing w:after="0" w:line="240" w:lineRule="auto"/>
              <w:rPr>
                <w:rFonts w:ascii="Nunito-Light-webfont" w:eastAsia="Times New Roman" w:hAnsi="Nunito-Light-webfont" w:cs="Times New Roman"/>
                <w:color w:val="444444"/>
              </w:rPr>
            </w:pPr>
            <w:r w:rsidRPr="002414A0">
              <w:rPr>
                <w:rFonts w:ascii="Nunito-Light-webfont" w:eastAsia="Times New Roman" w:hAnsi="Nunito-Light-webfont" w:cs="Times New Roman"/>
                <w:color w:val="444444"/>
                <w:sz w:val="20"/>
                <w:szCs w:val="20"/>
              </w:rPr>
              <w:t>Required</w:t>
            </w:r>
          </w:p>
        </w:tc>
        <w:tc>
          <w:tcPr>
            <w:tcW w:w="33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2414A0" w:rsidRPr="002414A0" w:rsidRDefault="002414A0" w:rsidP="002414A0">
            <w:pPr>
              <w:spacing w:after="0" w:line="288" w:lineRule="atLeast"/>
              <w:rPr>
                <w:rFonts w:ascii="Nunito-Light-webfont" w:eastAsia="Times New Roman" w:hAnsi="Nunito-Light-webfont" w:cs="Times New Roman"/>
                <w:color w:val="444444"/>
                <w:sz w:val="20"/>
                <w:szCs w:val="20"/>
              </w:rPr>
            </w:pPr>
            <w:r w:rsidRPr="002414A0">
              <w:rPr>
                <w:rFonts w:ascii="Nunito-Light-webfont" w:eastAsia="Times New Roman" w:hAnsi="Nunito-Light-webfont" w:cs="Times New Roman"/>
                <w:color w:val="444444"/>
                <w:sz w:val="20"/>
                <w:szCs w:val="20"/>
              </w:rPr>
              <w:t>Do not complete</w:t>
            </w:r>
          </w:p>
        </w:tc>
      </w:tr>
      <w:tr w:rsidR="002414A0" w:rsidRPr="002414A0" w:rsidTr="002414A0">
        <w:tc>
          <w:tcPr>
            <w:tcW w:w="0" w:type="auto"/>
            <w:tcBorders>
              <w:right w:val="single" w:sz="6" w:space="0" w:color="000000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2414A0" w:rsidRPr="002414A0" w:rsidRDefault="002414A0" w:rsidP="002414A0">
            <w:pPr>
              <w:spacing w:after="0" w:line="288" w:lineRule="atLeast"/>
              <w:rPr>
                <w:rFonts w:ascii="Nunito-Light-webfont" w:eastAsia="Times New Roman" w:hAnsi="Nunito-Light-webfont" w:cs="Times New Roman"/>
                <w:color w:val="444444"/>
                <w:sz w:val="20"/>
                <w:szCs w:val="20"/>
              </w:rPr>
            </w:pPr>
            <w:r w:rsidRPr="002414A0">
              <w:rPr>
                <w:rFonts w:ascii="Nunito-Light-webfont" w:eastAsia="Times New Roman" w:hAnsi="Nunito-Light-webfont" w:cs="Times New Roman"/>
                <w:color w:val="444444"/>
                <w:sz w:val="20"/>
                <w:szCs w:val="20"/>
              </w:rPr>
              <w:t>Section 5 - Other Clinical Trial-related Attachments</w:t>
            </w:r>
          </w:p>
        </w:tc>
        <w:tc>
          <w:tcPr>
            <w:tcW w:w="3375" w:type="dxa"/>
            <w:tcBorders>
              <w:right w:val="single" w:sz="6" w:space="0" w:color="000000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2414A0" w:rsidRPr="002414A0" w:rsidRDefault="002414A0" w:rsidP="002414A0">
            <w:pPr>
              <w:spacing w:after="0" w:line="240" w:lineRule="auto"/>
              <w:rPr>
                <w:rFonts w:ascii="Nunito-Light-webfont" w:eastAsia="Times New Roman" w:hAnsi="Nunito-Light-webfont" w:cs="Times New Roman"/>
                <w:color w:val="444444"/>
              </w:rPr>
            </w:pPr>
            <w:r w:rsidRPr="002414A0">
              <w:rPr>
                <w:rFonts w:ascii="Nunito-Light-webfont" w:eastAsia="Times New Roman" w:hAnsi="Nunito-Light-webfont" w:cs="Times New Roman"/>
                <w:color w:val="444444"/>
                <w:sz w:val="20"/>
                <w:szCs w:val="20"/>
              </w:rPr>
              <w:t>Required if specified in the FOA</w:t>
            </w:r>
          </w:p>
        </w:tc>
        <w:tc>
          <w:tcPr>
            <w:tcW w:w="3330" w:type="dxa"/>
            <w:tcBorders>
              <w:right w:val="single" w:sz="6" w:space="0" w:color="000000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2414A0" w:rsidRPr="002414A0" w:rsidRDefault="002414A0" w:rsidP="002414A0">
            <w:pPr>
              <w:spacing w:after="0" w:line="288" w:lineRule="atLeast"/>
              <w:rPr>
                <w:rFonts w:ascii="Nunito-Light-webfont" w:eastAsia="Times New Roman" w:hAnsi="Nunito-Light-webfont" w:cs="Times New Roman"/>
                <w:color w:val="444444"/>
                <w:sz w:val="20"/>
                <w:szCs w:val="20"/>
              </w:rPr>
            </w:pPr>
            <w:r w:rsidRPr="002414A0">
              <w:rPr>
                <w:rFonts w:ascii="Nunito-Light-webfont" w:eastAsia="Times New Roman" w:hAnsi="Nunito-Light-webfont" w:cs="Times New Roman"/>
                <w:color w:val="444444"/>
                <w:sz w:val="20"/>
                <w:szCs w:val="20"/>
              </w:rPr>
              <w:t>Do not complete</w:t>
            </w:r>
          </w:p>
        </w:tc>
      </w:tr>
    </w:tbl>
    <w:p w:rsidR="00A00640" w:rsidRDefault="00A00640"/>
    <w:p w:rsidR="00792296" w:rsidRDefault="00A00640">
      <w:r>
        <w:t xml:space="preserve">For additional </w:t>
      </w:r>
      <w:r w:rsidR="002414A0">
        <w:t>inform</w:t>
      </w:r>
      <w:r w:rsidR="003B0648">
        <w:t>ation</w:t>
      </w:r>
      <w:r>
        <w:t xml:space="preserve"> and clarification about the definitions above</w:t>
      </w:r>
      <w:r w:rsidR="003B0648">
        <w:t xml:space="preserve"> please click on </w:t>
      </w:r>
      <w:r>
        <w:t>the following link:</w:t>
      </w:r>
    </w:p>
    <w:p w:rsidR="002414A0" w:rsidRDefault="00975716">
      <w:pPr>
        <w:rPr>
          <w:rStyle w:val="Hyperlink"/>
          <w:u w:val="none"/>
        </w:rPr>
      </w:pPr>
      <w:hyperlink r:id="rId7" w:history="1">
        <w:r w:rsidR="002414A0">
          <w:rPr>
            <w:rStyle w:val="Hyperlink"/>
          </w:rPr>
          <w:t>https://grants.nih.g</w:t>
        </w:r>
        <w:r w:rsidR="002414A0">
          <w:rPr>
            <w:rStyle w:val="Hyperlink"/>
          </w:rPr>
          <w:t>o</w:t>
        </w:r>
        <w:r w:rsidR="002414A0">
          <w:rPr>
            <w:rStyle w:val="Hyperlink"/>
          </w:rPr>
          <w:t>v/policy/clinical-trials/definition.htm</w:t>
        </w:r>
      </w:hyperlink>
      <w:r w:rsidR="00792296">
        <w:rPr>
          <w:rStyle w:val="Hyperlink"/>
        </w:rPr>
        <w:t xml:space="preserve"> </w:t>
      </w:r>
      <w:r w:rsidR="00A00640">
        <w:rPr>
          <w:rStyle w:val="Hyperlink"/>
        </w:rPr>
        <w:t xml:space="preserve">  </w:t>
      </w:r>
    </w:p>
    <w:p w:rsidR="00975716" w:rsidRDefault="00A00640" w:rsidP="00A00640">
      <w:r>
        <w:t>For additional information and clarification about how to complete the HSS section please click on the following link:</w:t>
      </w:r>
      <w:r w:rsidR="00975716" w:rsidRPr="00975716">
        <w:t xml:space="preserve"> </w:t>
      </w:r>
    </w:p>
    <w:p w:rsidR="00A00640" w:rsidRDefault="00975716" w:rsidP="00A00640">
      <w:hyperlink r:id="rId8" w:history="1">
        <w:r w:rsidRPr="00753E49">
          <w:rPr>
            <w:rStyle w:val="Hyperlink"/>
          </w:rPr>
          <w:t>https://grants.nih.gov/grants/how-to-apply-application-guide/forms-f/general/g.500-phs-human-subjects-and-clinical-trials-information.htm</w:t>
        </w:r>
      </w:hyperlink>
      <w:r>
        <w:tab/>
      </w:r>
    </w:p>
    <w:sectPr w:rsidR="00A00640" w:rsidSect="002414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-Light-webfon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4A0"/>
    <w:rsid w:val="00136783"/>
    <w:rsid w:val="002414A0"/>
    <w:rsid w:val="003B0648"/>
    <w:rsid w:val="00792296"/>
    <w:rsid w:val="008103F5"/>
    <w:rsid w:val="00975716"/>
    <w:rsid w:val="00A00640"/>
    <w:rsid w:val="00C5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82A81F-555D-4C82-A801-D8587EC9B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14A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006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ants.nih.gov/grants/how-to-apply-application-guide/forms-f/general/g.500-phs-human-subjects-and-clinical-trials-information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rants.nih.gov/policy/clinical-trials/definition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rants.nih.gov/grants/glossary.htm" TargetMode="External"/><Relationship Id="rId5" Type="http://schemas.openxmlformats.org/officeDocument/2006/relationships/hyperlink" Target="https://grants.nih.gov/grants/glossary.ht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grants.nih.gov/grants/glossary.ht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UVA</Company>
  <LinksUpToDate>false</LinksUpToDate>
  <CharactersWithSpaces>3580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Phillips, Jennifer V *HS</dc:creator>
  <cp:keywords/>
  <dc:description/>
  <cp:lastModifiedBy>Phillips, Jennifer V *HS</cp:lastModifiedBy>
  <cp:revision>2</cp:revision>
  <dcterms:created xsi:type="dcterms:W3CDTF">2020-10-05T12:18:00Z</dcterms:created>
  <dcterms:modified xsi:type="dcterms:W3CDTF">2020-10-05T12:18:00Z</dcterms:modified>
</cp:coreProperties>
</file>